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2C" w:rsidRDefault="006C5B2C" w:rsidP="00A15B22">
      <w:pPr>
        <w:shd w:val="clear" w:color="auto" w:fill="FFFFFF"/>
        <w:spacing w:before="100" w:beforeAutospacing="1" w:after="100" w:afterAutospacing="1" w:line="240" w:lineRule="auto"/>
        <w:rPr>
          <w:rFonts w:cs="B Traffic"/>
          <w:b/>
          <w:bCs/>
          <w:color w:val="000000"/>
          <w:shd w:val="clear" w:color="auto" w:fill="FFFFFF"/>
          <w:rtl/>
        </w:rPr>
      </w:pPr>
      <w:r>
        <w:rPr>
          <w:rFonts w:cs="B Traffic" w:hint="cs"/>
          <w:b/>
          <w:bCs/>
          <w:color w:val="000000"/>
          <w:shd w:val="clear" w:color="auto" w:fill="FFFFFF"/>
          <w:rtl/>
        </w:rPr>
        <w:t>دستورعمل مكمل ياري مولتي ويتامين/آ+د و قطره آهن كودكان زير 2 سال</w:t>
      </w:r>
    </w:p>
    <w:p w:rsidR="006C5B2C" w:rsidRPr="006C5B2C" w:rsidRDefault="006C5B2C" w:rsidP="006C5B2C">
      <w:pPr>
        <w:shd w:val="clear" w:color="auto" w:fill="FFFFFF"/>
        <w:spacing w:before="100" w:beforeAutospacing="1" w:after="0" w:line="420" w:lineRule="atLeast"/>
        <w:jc w:val="both"/>
        <w:rPr>
          <w:rFonts w:ascii="Times New Roman" w:eastAsia="Times New Roman" w:hAnsi="Times New Roman" w:cs="B Nazanin"/>
          <w:color w:val="000000"/>
          <w:sz w:val="28"/>
          <w:szCs w:val="28"/>
          <w:lang w:bidi="ar-SA"/>
        </w:rPr>
      </w:pPr>
      <w:r w:rsidRPr="006C5B2C">
        <w:rPr>
          <w:rFonts w:ascii="Times New Roman" w:eastAsia="Times New Roman" w:hAnsi="Times New Roman" w:cs="B Nazanin" w:hint="cs"/>
          <w:color w:val="000000"/>
          <w:sz w:val="28"/>
          <w:szCs w:val="28"/>
          <w:rtl/>
        </w:rPr>
        <w:t>مطابق با آخرين دستورعمل كشوري ابلاغ شده، دستور نحوه تجويز</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ومصرف</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 xml:space="preserve"> مكمل</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مولتي ويتامين/ آ+د و آهن كودكان</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 xml:space="preserve"> تمام شركت هاي دارويي به شرح جدول ذيل مورد تاكيد مجدد قرار مي گيرد. شايسته است در طي فرايند مكمل ياري در صورت تغيير شركت دارويي توليد كننده يا تغيير بسته بندي</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 xml:space="preserve"> قطرات، متناسب با ميزان آهن و ويتامين هاي مورد تاكيد در جدول زير نسبت به تجويز مكمل با هماهنگي امور دارويي شبكه</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 xml:space="preserve"> اقدام گردد .</w:t>
      </w:r>
      <w:r w:rsidRPr="006C5B2C">
        <w:rPr>
          <w:rFonts w:ascii="Cambria" w:eastAsia="Times New Roman" w:hAnsi="Cambria" w:cs="Cambria" w:hint="cs"/>
          <w:color w:val="000000"/>
          <w:sz w:val="28"/>
          <w:szCs w:val="28"/>
          <w:rtl/>
        </w:rPr>
        <w:t> </w:t>
      </w:r>
    </w:p>
    <w:p w:rsidR="006C5B2C" w:rsidRPr="006C5B2C" w:rsidRDefault="006C5B2C" w:rsidP="006C5B2C">
      <w:pPr>
        <w:shd w:val="clear" w:color="auto" w:fill="FFFFFF"/>
        <w:bidi w:val="0"/>
        <w:spacing w:before="100" w:beforeAutospacing="1" w:after="0" w:line="420" w:lineRule="atLeast"/>
        <w:jc w:val="right"/>
        <w:rPr>
          <w:rFonts w:ascii="Times New Roman" w:eastAsia="Times New Roman" w:hAnsi="Times New Roman" w:cs="B Nazanin"/>
          <w:color w:val="000000"/>
          <w:sz w:val="28"/>
          <w:szCs w:val="28"/>
          <w:lang w:bidi="ar-SA"/>
        </w:rPr>
      </w:pPr>
      <w:r w:rsidRPr="006C5B2C">
        <w:rPr>
          <w:rFonts w:ascii="Times New Roman" w:eastAsia="Times New Roman" w:hAnsi="Times New Roman" w:cs="Times New Roman"/>
          <w:color w:val="000000"/>
          <w:sz w:val="28"/>
          <w:szCs w:val="28"/>
          <w:lang w:bidi="ar-SA"/>
        </w:rPr>
        <w:t> </w:t>
      </w:r>
    </w:p>
    <w:tbl>
      <w:tblPr>
        <w:bidiVisual/>
        <w:tblW w:w="9773" w:type="dxa"/>
        <w:jc w:val="center"/>
        <w:tblCellMar>
          <w:left w:w="0" w:type="dxa"/>
          <w:right w:w="0" w:type="dxa"/>
        </w:tblCellMar>
        <w:tblLook w:val="04A0" w:firstRow="1" w:lastRow="0" w:firstColumn="1" w:lastColumn="0" w:noHBand="0" w:noVBand="1"/>
      </w:tblPr>
      <w:tblGrid>
        <w:gridCol w:w="1984"/>
        <w:gridCol w:w="3261"/>
        <w:gridCol w:w="4528"/>
      </w:tblGrid>
      <w:tr w:rsidR="006C5B2C" w:rsidRPr="006C5B2C" w:rsidTr="006C5B2C">
        <w:trPr>
          <w:trHeight w:val="729"/>
          <w:jc w:val="center"/>
        </w:trPr>
        <w:tc>
          <w:tcPr>
            <w:tcW w:w="1984"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lang w:bidi="ar-SA"/>
              </w:rPr>
            </w:pPr>
            <w:r w:rsidRPr="006C5B2C">
              <w:rPr>
                <w:rFonts w:ascii="Times New Roman" w:eastAsia="Times New Roman" w:hAnsi="Times New Roman" w:cs="B Nazanin" w:hint="cs"/>
                <w:b/>
                <w:bCs/>
                <w:color w:val="000000"/>
                <w:sz w:val="28"/>
                <w:szCs w:val="28"/>
                <w:rtl/>
                <w:lang w:bidi="ar-SA"/>
              </w:rPr>
              <w:t>نام مكمل</w:t>
            </w:r>
          </w:p>
        </w:tc>
        <w:tc>
          <w:tcPr>
            <w:tcW w:w="326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b/>
                <w:bCs/>
                <w:color w:val="000000"/>
                <w:sz w:val="28"/>
                <w:szCs w:val="28"/>
                <w:rtl/>
                <w:lang w:bidi="ar-SA"/>
              </w:rPr>
              <w:t>گروه سني</w:t>
            </w:r>
          </w:p>
        </w:tc>
        <w:tc>
          <w:tcPr>
            <w:tcW w:w="4528"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b/>
                <w:bCs/>
                <w:color w:val="000000"/>
                <w:sz w:val="28"/>
                <w:szCs w:val="28"/>
                <w:rtl/>
                <w:lang w:bidi="ar-SA"/>
              </w:rPr>
              <w:t>مقدار و روش دادن مكمل</w:t>
            </w:r>
          </w:p>
        </w:tc>
      </w:tr>
      <w:tr w:rsidR="006C5B2C" w:rsidRPr="006C5B2C" w:rsidTr="006C5B2C">
        <w:trPr>
          <w:trHeight w:val="1120"/>
          <w:jc w:val="center"/>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color w:val="000000"/>
                <w:sz w:val="28"/>
                <w:szCs w:val="28"/>
                <w:rtl/>
              </w:rPr>
              <w:t>قطره مولتي ويتامين/ آ+د</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color w:val="000000"/>
                <w:sz w:val="28"/>
                <w:szCs w:val="28"/>
                <w:rtl/>
              </w:rPr>
              <w:t>شروع از روز 3 تا 5 تولد تا پايان 24</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rPr>
              <w:t>ماهگي</w:t>
            </w:r>
          </w:p>
        </w:tc>
        <w:tc>
          <w:tcPr>
            <w:tcW w:w="4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color w:val="000000"/>
                <w:sz w:val="28"/>
                <w:szCs w:val="28"/>
                <w:rtl/>
                <w:lang w:bidi="ar-SA"/>
              </w:rPr>
              <w:t>روزانه يك سي سي قطره آ+د يا مولتي ويتامين معادل 25 قطره در روز*</w:t>
            </w:r>
          </w:p>
        </w:tc>
      </w:tr>
      <w:tr w:rsidR="006C5B2C" w:rsidRPr="006C5B2C" w:rsidTr="006C5B2C">
        <w:trPr>
          <w:trHeight w:val="1972"/>
          <w:jc w:val="center"/>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color w:val="000000"/>
                <w:sz w:val="28"/>
                <w:szCs w:val="28"/>
                <w:rtl/>
              </w:rPr>
              <w:t>قطره فروس سولفات</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color w:val="000000"/>
                <w:sz w:val="28"/>
                <w:szCs w:val="28"/>
                <w:rtl/>
                <w:lang w:bidi="ar-SA"/>
              </w:rPr>
              <w:t>از پايان</w:t>
            </w:r>
            <w:r w:rsidRPr="006C5B2C">
              <w:rPr>
                <w:rFonts w:ascii="Cambria" w:eastAsia="Times New Roman" w:hAnsi="Cambria" w:cs="Cambria" w:hint="cs"/>
                <w:color w:val="000000"/>
                <w:sz w:val="28"/>
                <w:szCs w:val="28"/>
                <w:rtl/>
                <w:lang w:bidi="ar-SA"/>
              </w:rPr>
              <w:t>  </w:t>
            </w:r>
            <w:r w:rsidRPr="006C5B2C">
              <w:rPr>
                <w:rFonts w:ascii="Times New Roman" w:eastAsia="Times New Roman" w:hAnsi="Times New Roman" w:cs="B Nazanin" w:hint="cs"/>
                <w:color w:val="000000"/>
                <w:sz w:val="28"/>
                <w:szCs w:val="28"/>
                <w:rtl/>
                <w:lang w:bidi="ar-SA"/>
              </w:rPr>
              <w:t>6 ماهگي تا پايان 24</w:t>
            </w:r>
            <w:r w:rsidRPr="006C5B2C">
              <w:rPr>
                <w:rFonts w:ascii="Cambria" w:eastAsia="Times New Roman" w:hAnsi="Cambria" w:cs="Cambria" w:hint="cs"/>
                <w:color w:val="000000"/>
                <w:sz w:val="28"/>
                <w:szCs w:val="28"/>
                <w:rtl/>
                <w:lang w:bidi="ar-SA"/>
              </w:rPr>
              <w:t>  </w:t>
            </w:r>
            <w:r w:rsidRPr="006C5B2C">
              <w:rPr>
                <w:rFonts w:ascii="Times New Roman" w:eastAsia="Times New Roman" w:hAnsi="Times New Roman" w:cs="B Nazanin" w:hint="cs"/>
                <w:color w:val="000000"/>
                <w:sz w:val="28"/>
                <w:szCs w:val="28"/>
                <w:rtl/>
                <w:lang w:bidi="ar-SA"/>
              </w:rPr>
              <w:t>ماهگي و يا همزمان با شروع تغذيه تكميلي ( بين 4 تا 6 ماهگي)</w:t>
            </w:r>
          </w:p>
        </w:tc>
        <w:tc>
          <w:tcPr>
            <w:tcW w:w="4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5B2C" w:rsidRPr="006C5B2C" w:rsidRDefault="006C5B2C" w:rsidP="006C5B2C">
            <w:pPr>
              <w:spacing w:before="100" w:beforeAutospacing="1" w:after="0" w:line="420" w:lineRule="atLeast"/>
              <w:jc w:val="center"/>
              <w:rPr>
                <w:rFonts w:ascii="Times New Roman" w:eastAsia="Times New Roman" w:hAnsi="Times New Roman" w:cs="Times New Roman"/>
                <w:sz w:val="24"/>
                <w:szCs w:val="24"/>
                <w:rtl/>
                <w:lang w:bidi="ar-SA"/>
              </w:rPr>
            </w:pPr>
            <w:r w:rsidRPr="006C5B2C">
              <w:rPr>
                <w:rFonts w:ascii="Times New Roman" w:eastAsia="Times New Roman" w:hAnsi="Times New Roman" w:cs="B Nazanin" w:hint="cs"/>
                <w:color w:val="000000"/>
                <w:sz w:val="28"/>
                <w:szCs w:val="28"/>
                <w:rtl/>
                <w:lang w:bidi="ar-SA"/>
              </w:rPr>
              <w:t>روزانه 1 ميلي گرم به ازاي هر كيلوگرم وزن بدن تا حداكثر</w:t>
            </w:r>
            <w:r w:rsidRPr="006C5B2C">
              <w:rPr>
                <w:rFonts w:ascii="Cambria" w:eastAsia="Times New Roman" w:hAnsi="Cambria" w:cs="Cambria" w:hint="cs"/>
                <w:color w:val="000000"/>
                <w:sz w:val="28"/>
                <w:szCs w:val="28"/>
                <w:rtl/>
                <w:lang w:bidi="ar-SA"/>
              </w:rPr>
              <w:t>  </w:t>
            </w:r>
            <w:r w:rsidRPr="006C5B2C">
              <w:rPr>
                <w:rFonts w:ascii="Times New Roman" w:eastAsia="Times New Roman" w:hAnsi="Times New Roman" w:cs="B Nazanin" w:hint="cs"/>
                <w:color w:val="000000"/>
                <w:sz w:val="28"/>
                <w:szCs w:val="28"/>
                <w:rtl/>
                <w:lang w:bidi="ar-SA"/>
              </w:rPr>
              <w:t>15 ميلي گرم آهن المنتال</w:t>
            </w:r>
            <w:r w:rsidRPr="006C5B2C">
              <w:rPr>
                <w:rFonts w:ascii="Cambria" w:eastAsia="Times New Roman" w:hAnsi="Cambria" w:cs="Cambria" w:hint="cs"/>
                <w:color w:val="000000"/>
                <w:sz w:val="28"/>
                <w:szCs w:val="28"/>
                <w:rtl/>
                <w:lang w:bidi="ar-SA"/>
              </w:rPr>
              <w:t> </w:t>
            </w:r>
          </w:p>
        </w:tc>
      </w:tr>
    </w:tbl>
    <w:p w:rsidR="006C5B2C" w:rsidRPr="006C5B2C" w:rsidRDefault="006C5B2C" w:rsidP="006C5B2C">
      <w:pPr>
        <w:shd w:val="clear" w:color="auto" w:fill="FFFFFF"/>
        <w:spacing w:before="100" w:beforeAutospacing="1" w:after="100" w:afterAutospacing="1" w:line="420" w:lineRule="atLeast"/>
        <w:ind w:left="432" w:hanging="360"/>
        <w:jc w:val="both"/>
        <w:rPr>
          <w:rFonts w:ascii="Times New Roman" w:eastAsia="Times New Roman" w:hAnsi="Times New Roman" w:cs="B Nazanin"/>
          <w:color w:val="000000"/>
          <w:sz w:val="28"/>
          <w:szCs w:val="28"/>
          <w:rtl/>
          <w:lang w:bidi="ar-SA"/>
        </w:rPr>
      </w:pPr>
      <w:r w:rsidRPr="006C5B2C">
        <w:rPr>
          <w:rFonts w:ascii="Times New Roman" w:eastAsia="Times New Roman" w:hAnsi="Times New Roman" w:cs="Times New Roman"/>
          <w:color w:val="000000"/>
          <w:sz w:val="28"/>
          <w:szCs w:val="28"/>
          <w:rtl/>
          <w:lang w:bidi="ar-SA"/>
        </w:rPr>
        <w:t>*</w:t>
      </w:r>
      <w:r w:rsidRPr="006C5B2C">
        <w:rPr>
          <w:rFonts w:ascii="Times New Roman" w:eastAsia="Times New Roman" w:hAnsi="Times New Roman" w:cs="Times New Roman"/>
          <w:color w:val="000000"/>
          <w:sz w:val="14"/>
          <w:szCs w:val="14"/>
          <w:rtl/>
          <w:lang w:bidi="ar-SA"/>
        </w:rPr>
        <w:t>  </w:t>
      </w:r>
      <w:r w:rsidRPr="006C5B2C">
        <w:rPr>
          <w:rFonts w:ascii="Times New Roman" w:eastAsia="Times New Roman" w:hAnsi="Times New Roman" w:cs="B Nazanin" w:hint="cs"/>
          <w:color w:val="000000"/>
          <w:sz w:val="28"/>
          <w:szCs w:val="28"/>
          <w:rtl/>
        </w:rPr>
        <w:t>محاسبه</w:t>
      </w:r>
      <w:r w:rsidRPr="006C5B2C">
        <w:rPr>
          <w:rFonts w:ascii="Cambria" w:eastAsia="Times New Roman" w:hAnsi="Cambria" w:cs="Cambria" w:hint="cs"/>
          <w:color w:val="000000"/>
          <w:sz w:val="28"/>
          <w:szCs w:val="28"/>
          <w:rtl/>
        </w:rPr>
        <w:t> </w:t>
      </w:r>
      <w:r w:rsidRPr="006C5B2C">
        <w:rPr>
          <w:rFonts w:ascii="Times New Roman" w:eastAsia="Times New Roman" w:hAnsi="Times New Roman" w:cs="B Nazanin" w:hint="cs"/>
          <w:color w:val="000000"/>
          <w:sz w:val="28"/>
          <w:szCs w:val="28"/>
          <w:rtl/>
          <w:lang w:bidi="ar-SA"/>
        </w:rPr>
        <w:t>قطرات مكمل</w:t>
      </w:r>
      <w:r w:rsidRPr="006C5B2C">
        <w:rPr>
          <w:rFonts w:ascii="Cambria" w:eastAsia="Times New Roman" w:hAnsi="Cambria" w:cs="Cambria" w:hint="cs"/>
          <w:color w:val="000000"/>
          <w:sz w:val="28"/>
          <w:szCs w:val="28"/>
          <w:rtl/>
          <w:lang w:bidi="ar-SA"/>
        </w:rPr>
        <w:t> </w:t>
      </w:r>
      <w:r w:rsidRPr="006C5B2C">
        <w:rPr>
          <w:rFonts w:ascii="Times New Roman" w:eastAsia="Times New Roman" w:hAnsi="Times New Roman" w:cs="B Nazanin" w:hint="cs"/>
          <w:color w:val="000000"/>
          <w:sz w:val="28"/>
          <w:szCs w:val="28"/>
          <w:rtl/>
        </w:rPr>
        <w:t>قطره مولتي ويتامين/ آ+د به نحوي انجام شود كه روزانه 400 واحد ويتامين د و 1500 واحد ويتامين آ از سن 3 تا 5 روزگي تا پايان 24 ماهگي به كودكان داده شود.</w:t>
      </w:r>
    </w:p>
    <w:p w:rsidR="00A15B22" w:rsidRDefault="006C5B2C" w:rsidP="00287EF6">
      <w:pPr>
        <w:shd w:val="clear" w:color="auto" w:fill="FFFFFF"/>
        <w:spacing w:before="100" w:beforeAutospacing="1" w:after="100" w:afterAutospacing="1" w:line="420" w:lineRule="atLeast"/>
        <w:rPr>
          <w:rFonts w:ascii="Times New Roman" w:eastAsia="Times New Roman" w:hAnsi="Times New Roman" w:cs="B Nazanin"/>
          <w:color w:val="000000"/>
          <w:sz w:val="28"/>
          <w:szCs w:val="28"/>
          <w:rtl/>
          <w:lang w:bidi="ar-SA"/>
        </w:rPr>
      </w:pPr>
      <w:r w:rsidRPr="006C5B2C">
        <w:rPr>
          <w:rFonts w:ascii="Cambria" w:eastAsia="Times New Roman" w:hAnsi="Cambria" w:cs="Cambria" w:hint="cs"/>
          <w:color w:val="000000"/>
          <w:sz w:val="28"/>
          <w:szCs w:val="28"/>
          <w:rtl/>
          <w:lang w:bidi="ar-SA"/>
        </w:rPr>
        <w:t> </w:t>
      </w:r>
      <w:bookmarkStart w:id="0" w:name="_GoBack"/>
      <w:bookmarkEnd w:id="0"/>
    </w:p>
    <w:sectPr w:rsidR="00A15B22" w:rsidSect="00CC383F">
      <w:pgSz w:w="11906" w:h="16838"/>
      <w:pgMar w:top="993" w:right="849" w:bottom="851" w:left="85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12BB"/>
    <w:multiLevelType w:val="hybridMultilevel"/>
    <w:tmpl w:val="9B60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4147B"/>
    <w:multiLevelType w:val="hybridMultilevel"/>
    <w:tmpl w:val="C78A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D7CDB"/>
    <w:multiLevelType w:val="hybridMultilevel"/>
    <w:tmpl w:val="8A5EDE0A"/>
    <w:lvl w:ilvl="0" w:tplc="E1647C84">
      <w:start w:val="1"/>
      <w:numFmt w:val="decimal"/>
      <w:lvlText w:val="%1."/>
      <w:lvlJc w:val="left"/>
      <w:pPr>
        <w:ind w:left="1080" w:hanging="360"/>
      </w:pPr>
      <w:rPr>
        <w:rFonts w:cs="B Nazani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67519A"/>
    <w:multiLevelType w:val="hybridMultilevel"/>
    <w:tmpl w:val="A1A4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D6A88"/>
    <w:multiLevelType w:val="hybridMultilevel"/>
    <w:tmpl w:val="C78A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3CF1"/>
    <w:multiLevelType w:val="multilevel"/>
    <w:tmpl w:val="3BD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02EDA"/>
    <w:multiLevelType w:val="hybridMultilevel"/>
    <w:tmpl w:val="558C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643D7"/>
    <w:multiLevelType w:val="hybridMultilevel"/>
    <w:tmpl w:val="97EE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F"/>
    <w:rsid w:val="00005DAE"/>
    <w:rsid w:val="00015426"/>
    <w:rsid w:val="00031CF9"/>
    <w:rsid w:val="000321D7"/>
    <w:rsid w:val="00033AD0"/>
    <w:rsid w:val="00035BE7"/>
    <w:rsid w:val="00051F2F"/>
    <w:rsid w:val="00071F21"/>
    <w:rsid w:val="00094B9E"/>
    <w:rsid w:val="000968C4"/>
    <w:rsid w:val="000A6635"/>
    <w:rsid w:val="000B392A"/>
    <w:rsid w:val="000C0F99"/>
    <w:rsid w:val="000C2DC6"/>
    <w:rsid w:val="000E0423"/>
    <w:rsid w:val="000E2E38"/>
    <w:rsid w:val="000E41A7"/>
    <w:rsid w:val="000E7940"/>
    <w:rsid w:val="000F0DCA"/>
    <w:rsid w:val="00101B23"/>
    <w:rsid w:val="00101E83"/>
    <w:rsid w:val="001075A8"/>
    <w:rsid w:val="00121AEE"/>
    <w:rsid w:val="00134004"/>
    <w:rsid w:val="00143CAB"/>
    <w:rsid w:val="00152B64"/>
    <w:rsid w:val="00160D40"/>
    <w:rsid w:val="0017317D"/>
    <w:rsid w:val="001949E8"/>
    <w:rsid w:val="001A3842"/>
    <w:rsid w:val="001B0D6B"/>
    <w:rsid w:val="001B6146"/>
    <w:rsid w:val="001C3B14"/>
    <w:rsid w:val="001D00D7"/>
    <w:rsid w:val="001D0724"/>
    <w:rsid w:val="001F3934"/>
    <w:rsid w:val="002070C4"/>
    <w:rsid w:val="0020760A"/>
    <w:rsid w:val="002127B4"/>
    <w:rsid w:val="002136D9"/>
    <w:rsid w:val="00226DE9"/>
    <w:rsid w:val="0023383D"/>
    <w:rsid w:val="00240E42"/>
    <w:rsid w:val="00240EB3"/>
    <w:rsid w:val="00247100"/>
    <w:rsid w:val="00266367"/>
    <w:rsid w:val="002853E3"/>
    <w:rsid w:val="002861D4"/>
    <w:rsid w:val="00287EF6"/>
    <w:rsid w:val="00295B0E"/>
    <w:rsid w:val="00295CC6"/>
    <w:rsid w:val="002A48CA"/>
    <w:rsid w:val="002B03A1"/>
    <w:rsid w:val="002C554E"/>
    <w:rsid w:val="002D3343"/>
    <w:rsid w:val="002D4D37"/>
    <w:rsid w:val="002E1DAE"/>
    <w:rsid w:val="002E3E80"/>
    <w:rsid w:val="002F35B0"/>
    <w:rsid w:val="00307173"/>
    <w:rsid w:val="0032245C"/>
    <w:rsid w:val="003319F6"/>
    <w:rsid w:val="00334607"/>
    <w:rsid w:val="003437EC"/>
    <w:rsid w:val="0034553E"/>
    <w:rsid w:val="00346078"/>
    <w:rsid w:val="00347038"/>
    <w:rsid w:val="00355402"/>
    <w:rsid w:val="003600AA"/>
    <w:rsid w:val="00361AFE"/>
    <w:rsid w:val="00364127"/>
    <w:rsid w:val="00364DFD"/>
    <w:rsid w:val="00373CD1"/>
    <w:rsid w:val="00375108"/>
    <w:rsid w:val="0038383F"/>
    <w:rsid w:val="003D2882"/>
    <w:rsid w:val="003E3B03"/>
    <w:rsid w:val="003F1D07"/>
    <w:rsid w:val="00405013"/>
    <w:rsid w:val="00430CF5"/>
    <w:rsid w:val="00433D82"/>
    <w:rsid w:val="00436AC1"/>
    <w:rsid w:val="00442F92"/>
    <w:rsid w:val="00445EFD"/>
    <w:rsid w:val="00457D98"/>
    <w:rsid w:val="00460508"/>
    <w:rsid w:val="00473601"/>
    <w:rsid w:val="00473F50"/>
    <w:rsid w:val="004847DC"/>
    <w:rsid w:val="004A25FA"/>
    <w:rsid w:val="004A621B"/>
    <w:rsid w:val="004B0FCC"/>
    <w:rsid w:val="004B176F"/>
    <w:rsid w:val="004C49EA"/>
    <w:rsid w:val="004E014E"/>
    <w:rsid w:val="004F16AC"/>
    <w:rsid w:val="00514D0F"/>
    <w:rsid w:val="005169B6"/>
    <w:rsid w:val="00531862"/>
    <w:rsid w:val="0054154E"/>
    <w:rsid w:val="00545404"/>
    <w:rsid w:val="00546E67"/>
    <w:rsid w:val="00555924"/>
    <w:rsid w:val="00573D15"/>
    <w:rsid w:val="0058516B"/>
    <w:rsid w:val="00585940"/>
    <w:rsid w:val="00587252"/>
    <w:rsid w:val="005A3308"/>
    <w:rsid w:val="005A3894"/>
    <w:rsid w:val="005D33A8"/>
    <w:rsid w:val="005D33B4"/>
    <w:rsid w:val="005F1354"/>
    <w:rsid w:val="00610812"/>
    <w:rsid w:val="00617179"/>
    <w:rsid w:val="00617E52"/>
    <w:rsid w:val="00621942"/>
    <w:rsid w:val="006403B2"/>
    <w:rsid w:val="006438F5"/>
    <w:rsid w:val="0065264B"/>
    <w:rsid w:val="0065745F"/>
    <w:rsid w:val="00657DA0"/>
    <w:rsid w:val="00667B4C"/>
    <w:rsid w:val="00692573"/>
    <w:rsid w:val="006A19C4"/>
    <w:rsid w:val="006A2B19"/>
    <w:rsid w:val="006A672D"/>
    <w:rsid w:val="006C573D"/>
    <w:rsid w:val="006C5B2C"/>
    <w:rsid w:val="006C5D00"/>
    <w:rsid w:val="006C7AED"/>
    <w:rsid w:val="006D1057"/>
    <w:rsid w:val="006D5439"/>
    <w:rsid w:val="006D7552"/>
    <w:rsid w:val="006E4244"/>
    <w:rsid w:val="006E4FAC"/>
    <w:rsid w:val="006E5C82"/>
    <w:rsid w:val="006F1996"/>
    <w:rsid w:val="006F771E"/>
    <w:rsid w:val="00706B7C"/>
    <w:rsid w:val="0071383C"/>
    <w:rsid w:val="00722946"/>
    <w:rsid w:val="00734FBD"/>
    <w:rsid w:val="007559E3"/>
    <w:rsid w:val="007574BF"/>
    <w:rsid w:val="0075794F"/>
    <w:rsid w:val="00765F9D"/>
    <w:rsid w:val="007821C9"/>
    <w:rsid w:val="00783CC7"/>
    <w:rsid w:val="00787CCA"/>
    <w:rsid w:val="007A2A56"/>
    <w:rsid w:val="007D3B7C"/>
    <w:rsid w:val="007D4215"/>
    <w:rsid w:val="007E2709"/>
    <w:rsid w:val="007E42D2"/>
    <w:rsid w:val="007E5795"/>
    <w:rsid w:val="007F07F1"/>
    <w:rsid w:val="00804003"/>
    <w:rsid w:val="00815241"/>
    <w:rsid w:val="0082229D"/>
    <w:rsid w:val="00822F29"/>
    <w:rsid w:val="008248B7"/>
    <w:rsid w:val="00882F4B"/>
    <w:rsid w:val="00884F35"/>
    <w:rsid w:val="00892400"/>
    <w:rsid w:val="00894C24"/>
    <w:rsid w:val="008B080C"/>
    <w:rsid w:val="008C14DB"/>
    <w:rsid w:val="008C3B25"/>
    <w:rsid w:val="008C5420"/>
    <w:rsid w:val="008D7206"/>
    <w:rsid w:val="008E6070"/>
    <w:rsid w:val="008E6BBA"/>
    <w:rsid w:val="008F5A5E"/>
    <w:rsid w:val="00905DB1"/>
    <w:rsid w:val="00913F5D"/>
    <w:rsid w:val="0093089E"/>
    <w:rsid w:val="00933B7A"/>
    <w:rsid w:val="00934A5B"/>
    <w:rsid w:val="00952BAD"/>
    <w:rsid w:val="00966FF6"/>
    <w:rsid w:val="00967517"/>
    <w:rsid w:val="00974257"/>
    <w:rsid w:val="009745BF"/>
    <w:rsid w:val="00984E4D"/>
    <w:rsid w:val="00984F4F"/>
    <w:rsid w:val="00987E85"/>
    <w:rsid w:val="00990DC2"/>
    <w:rsid w:val="00992A06"/>
    <w:rsid w:val="009A1002"/>
    <w:rsid w:val="009A1A2F"/>
    <w:rsid w:val="009A71A3"/>
    <w:rsid w:val="009B44C4"/>
    <w:rsid w:val="009D4BE4"/>
    <w:rsid w:val="009D5F5B"/>
    <w:rsid w:val="009F3559"/>
    <w:rsid w:val="009F4C37"/>
    <w:rsid w:val="00A00BCB"/>
    <w:rsid w:val="00A15B22"/>
    <w:rsid w:val="00A214EA"/>
    <w:rsid w:val="00A23CB8"/>
    <w:rsid w:val="00A26E70"/>
    <w:rsid w:val="00A26F09"/>
    <w:rsid w:val="00A52255"/>
    <w:rsid w:val="00A56975"/>
    <w:rsid w:val="00A61261"/>
    <w:rsid w:val="00A80C75"/>
    <w:rsid w:val="00A81A57"/>
    <w:rsid w:val="00A86C4C"/>
    <w:rsid w:val="00A97A0D"/>
    <w:rsid w:val="00AC0C45"/>
    <w:rsid w:val="00AD5CCA"/>
    <w:rsid w:val="00AD6657"/>
    <w:rsid w:val="00AD7BE1"/>
    <w:rsid w:val="00AE125E"/>
    <w:rsid w:val="00AF383B"/>
    <w:rsid w:val="00AF3A96"/>
    <w:rsid w:val="00B0416E"/>
    <w:rsid w:val="00B1723A"/>
    <w:rsid w:val="00B173A4"/>
    <w:rsid w:val="00B271AA"/>
    <w:rsid w:val="00B27D65"/>
    <w:rsid w:val="00B466F3"/>
    <w:rsid w:val="00B54A53"/>
    <w:rsid w:val="00B56A68"/>
    <w:rsid w:val="00B60AE1"/>
    <w:rsid w:val="00B66094"/>
    <w:rsid w:val="00B76236"/>
    <w:rsid w:val="00B77B0F"/>
    <w:rsid w:val="00B83D48"/>
    <w:rsid w:val="00B9359F"/>
    <w:rsid w:val="00B9697E"/>
    <w:rsid w:val="00BC2E8B"/>
    <w:rsid w:val="00BD5628"/>
    <w:rsid w:val="00BE1D0D"/>
    <w:rsid w:val="00BE4F3D"/>
    <w:rsid w:val="00BF30C1"/>
    <w:rsid w:val="00BF6B0D"/>
    <w:rsid w:val="00C268E8"/>
    <w:rsid w:val="00C26D8A"/>
    <w:rsid w:val="00C643B1"/>
    <w:rsid w:val="00C72079"/>
    <w:rsid w:val="00C813FD"/>
    <w:rsid w:val="00C836F5"/>
    <w:rsid w:val="00C845B9"/>
    <w:rsid w:val="00C873ED"/>
    <w:rsid w:val="00C96498"/>
    <w:rsid w:val="00CB7335"/>
    <w:rsid w:val="00CC2E38"/>
    <w:rsid w:val="00CC383F"/>
    <w:rsid w:val="00CC569D"/>
    <w:rsid w:val="00CC6507"/>
    <w:rsid w:val="00CD68E9"/>
    <w:rsid w:val="00CF569B"/>
    <w:rsid w:val="00CF7C42"/>
    <w:rsid w:val="00D170B4"/>
    <w:rsid w:val="00D212B0"/>
    <w:rsid w:val="00D27508"/>
    <w:rsid w:val="00D31B8B"/>
    <w:rsid w:val="00D534D1"/>
    <w:rsid w:val="00D711C4"/>
    <w:rsid w:val="00D80A53"/>
    <w:rsid w:val="00D90237"/>
    <w:rsid w:val="00DA6AD8"/>
    <w:rsid w:val="00DB0388"/>
    <w:rsid w:val="00DD0DC0"/>
    <w:rsid w:val="00DE308A"/>
    <w:rsid w:val="00DF57A2"/>
    <w:rsid w:val="00DF59A0"/>
    <w:rsid w:val="00E05F76"/>
    <w:rsid w:val="00E12866"/>
    <w:rsid w:val="00E13EC1"/>
    <w:rsid w:val="00E156BE"/>
    <w:rsid w:val="00E20F19"/>
    <w:rsid w:val="00E21513"/>
    <w:rsid w:val="00E224E9"/>
    <w:rsid w:val="00E272BF"/>
    <w:rsid w:val="00E27B6F"/>
    <w:rsid w:val="00E3053D"/>
    <w:rsid w:val="00E36E3F"/>
    <w:rsid w:val="00E46183"/>
    <w:rsid w:val="00E544AF"/>
    <w:rsid w:val="00E576A9"/>
    <w:rsid w:val="00E65FD5"/>
    <w:rsid w:val="00E71DD8"/>
    <w:rsid w:val="00E80A88"/>
    <w:rsid w:val="00E814A2"/>
    <w:rsid w:val="00E82688"/>
    <w:rsid w:val="00E937D5"/>
    <w:rsid w:val="00EA1843"/>
    <w:rsid w:val="00EA6052"/>
    <w:rsid w:val="00EF32DE"/>
    <w:rsid w:val="00F10CD6"/>
    <w:rsid w:val="00F25BDE"/>
    <w:rsid w:val="00F26AD0"/>
    <w:rsid w:val="00F36E29"/>
    <w:rsid w:val="00F40332"/>
    <w:rsid w:val="00F44E5F"/>
    <w:rsid w:val="00F50DF1"/>
    <w:rsid w:val="00F67CE7"/>
    <w:rsid w:val="00F76ED5"/>
    <w:rsid w:val="00F85947"/>
    <w:rsid w:val="00FC03E9"/>
    <w:rsid w:val="00FC3EA5"/>
    <w:rsid w:val="00FF0BBE"/>
    <w:rsid w:val="00FF2D3D"/>
    <w:rsid w:val="00FF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F41B-AD3A-44D2-8C64-89EE0CB2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6875">
      <w:bodyDiv w:val="1"/>
      <w:marLeft w:val="0"/>
      <w:marRight w:val="0"/>
      <w:marTop w:val="0"/>
      <w:marBottom w:val="0"/>
      <w:divBdr>
        <w:top w:val="none" w:sz="0" w:space="0" w:color="auto"/>
        <w:left w:val="none" w:sz="0" w:space="0" w:color="auto"/>
        <w:bottom w:val="none" w:sz="0" w:space="0" w:color="auto"/>
        <w:right w:val="none" w:sz="0" w:space="0" w:color="auto"/>
      </w:divBdr>
    </w:div>
    <w:div w:id="165945495">
      <w:bodyDiv w:val="1"/>
      <w:marLeft w:val="0"/>
      <w:marRight w:val="0"/>
      <w:marTop w:val="0"/>
      <w:marBottom w:val="0"/>
      <w:divBdr>
        <w:top w:val="none" w:sz="0" w:space="0" w:color="auto"/>
        <w:left w:val="none" w:sz="0" w:space="0" w:color="auto"/>
        <w:bottom w:val="none" w:sz="0" w:space="0" w:color="auto"/>
        <w:right w:val="none" w:sz="0" w:space="0" w:color="auto"/>
      </w:divBdr>
      <w:divsChild>
        <w:div w:id="178854730">
          <w:marLeft w:val="0"/>
          <w:marRight w:val="0"/>
          <w:marTop w:val="0"/>
          <w:marBottom w:val="0"/>
          <w:divBdr>
            <w:top w:val="none" w:sz="0" w:space="0" w:color="auto"/>
            <w:left w:val="none" w:sz="0" w:space="0" w:color="auto"/>
            <w:bottom w:val="none" w:sz="0" w:space="0" w:color="auto"/>
            <w:right w:val="none" w:sz="0" w:space="0" w:color="auto"/>
          </w:divBdr>
        </w:div>
        <w:div w:id="2064718306">
          <w:marLeft w:val="0"/>
          <w:marRight w:val="0"/>
          <w:marTop w:val="0"/>
          <w:marBottom w:val="0"/>
          <w:divBdr>
            <w:top w:val="none" w:sz="0" w:space="0" w:color="auto"/>
            <w:left w:val="none" w:sz="0" w:space="0" w:color="auto"/>
            <w:bottom w:val="none" w:sz="0" w:space="0" w:color="auto"/>
            <w:right w:val="none" w:sz="0" w:space="0" w:color="auto"/>
          </w:divBdr>
        </w:div>
      </w:divsChild>
    </w:div>
    <w:div w:id="400834305">
      <w:bodyDiv w:val="1"/>
      <w:marLeft w:val="0"/>
      <w:marRight w:val="0"/>
      <w:marTop w:val="0"/>
      <w:marBottom w:val="0"/>
      <w:divBdr>
        <w:top w:val="none" w:sz="0" w:space="0" w:color="auto"/>
        <w:left w:val="none" w:sz="0" w:space="0" w:color="auto"/>
        <w:bottom w:val="none" w:sz="0" w:space="0" w:color="auto"/>
        <w:right w:val="none" w:sz="0" w:space="0" w:color="auto"/>
      </w:divBdr>
    </w:div>
    <w:div w:id="645360882">
      <w:bodyDiv w:val="1"/>
      <w:marLeft w:val="0"/>
      <w:marRight w:val="0"/>
      <w:marTop w:val="0"/>
      <w:marBottom w:val="0"/>
      <w:divBdr>
        <w:top w:val="none" w:sz="0" w:space="0" w:color="auto"/>
        <w:left w:val="none" w:sz="0" w:space="0" w:color="auto"/>
        <w:bottom w:val="none" w:sz="0" w:space="0" w:color="auto"/>
        <w:right w:val="none" w:sz="0" w:space="0" w:color="auto"/>
      </w:divBdr>
      <w:divsChild>
        <w:div w:id="586427967">
          <w:marLeft w:val="0"/>
          <w:marRight w:val="0"/>
          <w:marTop w:val="0"/>
          <w:marBottom w:val="0"/>
          <w:divBdr>
            <w:top w:val="none" w:sz="0" w:space="0" w:color="auto"/>
            <w:left w:val="none" w:sz="0" w:space="0" w:color="auto"/>
            <w:bottom w:val="none" w:sz="0" w:space="0" w:color="auto"/>
            <w:right w:val="none" w:sz="0" w:space="0" w:color="auto"/>
          </w:divBdr>
        </w:div>
        <w:div w:id="715086873">
          <w:marLeft w:val="0"/>
          <w:marRight w:val="0"/>
          <w:marTop w:val="0"/>
          <w:marBottom w:val="0"/>
          <w:divBdr>
            <w:top w:val="none" w:sz="0" w:space="0" w:color="auto"/>
            <w:left w:val="none" w:sz="0" w:space="0" w:color="auto"/>
            <w:bottom w:val="none" w:sz="0" w:space="0" w:color="auto"/>
            <w:right w:val="none" w:sz="0" w:space="0" w:color="auto"/>
          </w:divBdr>
        </w:div>
        <w:div w:id="1502507160">
          <w:marLeft w:val="0"/>
          <w:marRight w:val="0"/>
          <w:marTop w:val="0"/>
          <w:marBottom w:val="0"/>
          <w:divBdr>
            <w:top w:val="none" w:sz="0" w:space="0" w:color="auto"/>
            <w:left w:val="none" w:sz="0" w:space="0" w:color="auto"/>
            <w:bottom w:val="none" w:sz="0" w:space="0" w:color="auto"/>
            <w:right w:val="none" w:sz="0" w:space="0" w:color="auto"/>
          </w:divBdr>
        </w:div>
      </w:divsChild>
    </w:div>
    <w:div w:id="847408848">
      <w:bodyDiv w:val="1"/>
      <w:marLeft w:val="0"/>
      <w:marRight w:val="0"/>
      <w:marTop w:val="0"/>
      <w:marBottom w:val="0"/>
      <w:divBdr>
        <w:top w:val="none" w:sz="0" w:space="0" w:color="auto"/>
        <w:left w:val="none" w:sz="0" w:space="0" w:color="auto"/>
        <w:bottom w:val="none" w:sz="0" w:space="0" w:color="auto"/>
        <w:right w:val="none" w:sz="0" w:space="0" w:color="auto"/>
      </w:divBdr>
      <w:divsChild>
        <w:div w:id="1488092287">
          <w:marLeft w:val="0"/>
          <w:marRight w:val="0"/>
          <w:marTop w:val="0"/>
          <w:marBottom w:val="0"/>
          <w:divBdr>
            <w:top w:val="none" w:sz="0" w:space="0" w:color="auto"/>
            <w:left w:val="none" w:sz="0" w:space="0" w:color="auto"/>
            <w:bottom w:val="none" w:sz="0" w:space="0" w:color="auto"/>
            <w:right w:val="none" w:sz="0" w:space="0" w:color="auto"/>
          </w:divBdr>
        </w:div>
        <w:div w:id="807672235">
          <w:marLeft w:val="0"/>
          <w:marRight w:val="0"/>
          <w:marTop w:val="0"/>
          <w:marBottom w:val="0"/>
          <w:divBdr>
            <w:top w:val="none" w:sz="0" w:space="0" w:color="auto"/>
            <w:left w:val="none" w:sz="0" w:space="0" w:color="auto"/>
            <w:bottom w:val="none" w:sz="0" w:space="0" w:color="auto"/>
            <w:right w:val="none" w:sz="0" w:space="0" w:color="auto"/>
          </w:divBdr>
        </w:div>
      </w:divsChild>
    </w:div>
    <w:div w:id="964191328">
      <w:bodyDiv w:val="1"/>
      <w:marLeft w:val="0"/>
      <w:marRight w:val="0"/>
      <w:marTop w:val="0"/>
      <w:marBottom w:val="0"/>
      <w:divBdr>
        <w:top w:val="none" w:sz="0" w:space="0" w:color="auto"/>
        <w:left w:val="none" w:sz="0" w:space="0" w:color="auto"/>
        <w:bottom w:val="none" w:sz="0" w:space="0" w:color="auto"/>
        <w:right w:val="none" w:sz="0" w:space="0" w:color="auto"/>
      </w:divBdr>
    </w:div>
    <w:div w:id="1364942629">
      <w:bodyDiv w:val="1"/>
      <w:marLeft w:val="0"/>
      <w:marRight w:val="0"/>
      <w:marTop w:val="0"/>
      <w:marBottom w:val="0"/>
      <w:divBdr>
        <w:top w:val="none" w:sz="0" w:space="0" w:color="auto"/>
        <w:left w:val="none" w:sz="0" w:space="0" w:color="auto"/>
        <w:bottom w:val="none" w:sz="0" w:space="0" w:color="auto"/>
        <w:right w:val="none" w:sz="0" w:space="0" w:color="auto"/>
      </w:divBdr>
      <w:divsChild>
        <w:div w:id="1488474724">
          <w:marLeft w:val="0"/>
          <w:marRight w:val="0"/>
          <w:marTop w:val="0"/>
          <w:marBottom w:val="0"/>
          <w:divBdr>
            <w:top w:val="none" w:sz="0" w:space="0" w:color="auto"/>
            <w:left w:val="none" w:sz="0" w:space="0" w:color="auto"/>
            <w:bottom w:val="none" w:sz="0" w:space="0" w:color="auto"/>
            <w:right w:val="none" w:sz="0" w:space="0" w:color="auto"/>
          </w:divBdr>
        </w:div>
        <w:div w:id="1510487276">
          <w:marLeft w:val="0"/>
          <w:marRight w:val="0"/>
          <w:marTop w:val="0"/>
          <w:marBottom w:val="0"/>
          <w:divBdr>
            <w:top w:val="none" w:sz="0" w:space="0" w:color="auto"/>
            <w:left w:val="none" w:sz="0" w:space="0" w:color="auto"/>
            <w:bottom w:val="none" w:sz="0" w:space="0" w:color="auto"/>
            <w:right w:val="none" w:sz="0" w:space="0" w:color="auto"/>
          </w:divBdr>
        </w:div>
      </w:divsChild>
    </w:div>
    <w:div w:id="21089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16/12/89</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محبوبه خورشیدی فرد</cp:lastModifiedBy>
  <cp:revision>4</cp:revision>
  <cp:lastPrinted>2016-09-26T09:37:00Z</cp:lastPrinted>
  <dcterms:created xsi:type="dcterms:W3CDTF">2023-07-15T07:11:00Z</dcterms:created>
  <dcterms:modified xsi:type="dcterms:W3CDTF">2023-07-15T07:23:00Z</dcterms:modified>
</cp:coreProperties>
</file>